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5E38" w14:textId="5A948288" w:rsidR="00997270" w:rsidRDefault="00E84085" w:rsidP="007E7A7D">
      <w:pPr>
        <w:tabs>
          <w:tab w:val="center" w:pos="4680"/>
        </w:tabs>
        <w:spacing w:before="240"/>
        <w:rPr>
          <w:rFonts w:ascii="Garamond" w:hAnsi="Garamond"/>
          <w:b/>
          <w:sz w:val="24"/>
        </w:rPr>
      </w:pPr>
      <w:r>
        <w:rPr>
          <w:rFonts w:ascii="Garamond" w:hAnsi="Garamond"/>
          <w:b/>
          <w:sz w:val="24"/>
        </w:rPr>
        <w:tab/>
      </w:r>
    </w:p>
    <w:p w14:paraId="75685379" w14:textId="77777777" w:rsidR="00997270" w:rsidRDefault="00997270">
      <w:pPr>
        <w:rPr>
          <w:rFonts w:ascii="Garamond" w:hAnsi="Garamond"/>
          <w:b/>
          <w:sz w:val="24"/>
        </w:rPr>
      </w:pPr>
    </w:p>
    <w:p w14:paraId="3E572D96" w14:textId="77777777" w:rsidR="00997270" w:rsidRDefault="00997270">
      <w:pPr>
        <w:rPr>
          <w:rFonts w:ascii="Garamond" w:hAnsi="Garamond"/>
          <w:b/>
          <w:sz w:val="24"/>
        </w:rPr>
      </w:pPr>
    </w:p>
    <w:p w14:paraId="7FC6B329" w14:textId="77777777" w:rsidR="00A83E6C" w:rsidRPr="00D6681E" w:rsidRDefault="00A83E6C">
      <w:pPr>
        <w:rPr>
          <w:b/>
          <w:sz w:val="24"/>
        </w:rPr>
      </w:pPr>
    </w:p>
    <w:p w14:paraId="2867D0AD" w14:textId="4C08F4E5" w:rsidR="00247C5B" w:rsidRPr="00D6681E" w:rsidRDefault="0006661A">
      <w:pPr>
        <w:rPr>
          <w:b/>
          <w:i/>
          <w:sz w:val="28"/>
          <w:szCs w:val="28"/>
        </w:rPr>
      </w:pPr>
      <w:r w:rsidRPr="00D6681E">
        <w:rPr>
          <w:b/>
          <w:i/>
          <w:sz w:val="28"/>
          <w:szCs w:val="28"/>
        </w:rPr>
        <w:t>Newsletter/</w:t>
      </w:r>
      <w:r w:rsidR="005034F6" w:rsidRPr="00D6681E">
        <w:rPr>
          <w:b/>
          <w:i/>
          <w:sz w:val="28"/>
          <w:szCs w:val="28"/>
        </w:rPr>
        <w:t>Blog</w:t>
      </w:r>
      <w:r w:rsidRPr="00D6681E">
        <w:rPr>
          <w:b/>
          <w:i/>
          <w:sz w:val="28"/>
          <w:szCs w:val="28"/>
        </w:rPr>
        <w:t xml:space="preserve"> Article</w:t>
      </w:r>
    </w:p>
    <w:p w14:paraId="34F42F9E" w14:textId="77777777" w:rsidR="007E7A7D" w:rsidRPr="007E7A7D" w:rsidRDefault="007E7A7D" w:rsidP="007E7A7D">
      <w:pPr>
        <w:rPr>
          <w:b/>
          <w:sz w:val="24"/>
          <w:szCs w:val="24"/>
        </w:rPr>
      </w:pPr>
      <w:r w:rsidRPr="007E7A7D">
        <w:rPr>
          <w:b/>
          <w:sz w:val="24"/>
          <w:szCs w:val="24"/>
        </w:rPr>
        <w:t>Scalds: A Burning Issue</w:t>
      </w:r>
    </w:p>
    <w:p w14:paraId="46038B07" w14:textId="77777777" w:rsidR="00D400F2" w:rsidRDefault="00D400F2" w:rsidP="00D400F2">
      <w:pPr>
        <w:rPr>
          <w:sz w:val="24"/>
          <w:szCs w:val="24"/>
        </w:rPr>
      </w:pPr>
      <w:r>
        <w:rPr>
          <w:sz w:val="24"/>
          <w:szCs w:val="24"/>
        </w:rPr>
        <w:t>For an adult, spilling coffee or opening a bag of microwave popcorn might result in a minor scald (a burn caused by “wet heat” like steam or hot liquids). The area might be red and tender for a few days, but usually those types of burns take care of themselves. What is a minor inconvenience to an adult, however, might be a major injury to a child.</w:t>
      </w:r>
    </w:p>
    <w:p w14:paraId="10F9617D" w14:textId="77777777" w:rsidR="00D400F2" w:rsidRPr="008735A9" w:rsidRDefault="00D400F2" w:rsidP="00D400F2">
      <w:pPr>
        <w:rPr>
          <w:sz w:val="24"/>
          <w:szCs w:val="24"/>
        </w:rPr>
      </w:pPr>
      <w:r>
        <w:rPr>
          <w:sz w:val="24"/>
          <w:szCs w:val="24"/>
        </w:rPr>
        <w:t>Children have thinner skin than adults, so hot food and drinks can burn them more easily. For example, hot drinks like coffee are often served at 175 degrees Fahrenheit or hotter. Liquid this hot can burn a young child’s skin in as little as one second. These scalds can leave lifelong scars or result in hospital stays or surgeries.</w:t>
      </w:r>
    </w:p>
    <w:p w14:paraId="4A1DB900" w14:textId="77777777" w:rsidR="00D400F2" w:rsidRDefault="00D400F2" w:rsidP="00D400F2">
      <w:pPr>
        <w:rPr>
          <w:sz w:val="24"/>
          <w:szCs w:val="24"/>
        </w:rPr>
      </w:pPr>
      <w:r>
        <w:rPr>
          <w:sz w:val="24"/>
          <w:szCs w:val="24"/>
        </w:rPr>
        <w:t xml:space="preserve">Many parents know to check bath and tap water to make sure it is not too hot for young children’s sensitive skin, but may not think about the dangers of hot food and drinks. </w:t>
      </w:r>
      <w:r w:rsidRPr="008735A9">
        <w:rPr>
          <w:sz w:val="24"/>
          <w:szCs w:val="24"/>
        </w:rPr>
        <w:t xml:space="preserve">Young children are natural explorers, testing themselves and their surroundings as they grow. Their motor skills are developing, so they’ll grab just about anything. Toddlers who are learning to walk will pull themselves up using whatever they can reach, </w:t>
      </w:r>
      <w:r>
        <w:rPr>
          <w:sz w:val="24"/>
          <w:szCs w:val="24"/>
        </w:rPr>
        <w:t>including</w:t>
      </w:r>
      <w:r w:rsidRPr="008735A9">
        <w:rPr>
          <w:sz w:val="24"/>
          <w:szCs w:val="24"/>
        </w:rPr>
        <w:t xml:space="preserve"> tablecloths </w:t>
      </w:r>
      <w:r>
        <w:rPr>
          <w:sz w:val="24"/>
          <w:szCs w:val="24"/>
        </w:rPr>
        <w:t>that have hot foods and drinks sitting on them</w:t>
      </w:r>
      <w:r w:rsidRPr="008735A9">
        <w:rPr>
          <w:sz w:val="24"/>
          <w:szCs w:val="24"/>
        </w:rPr>
        <w:t xml:space="preserve">. </w:t>
      </w:r>
    </w:p>
    <w:p w14:paraId="714EFE81" w14:textId="77777777" w:rsidR="00D400F2" w:rsidRDefault="00D400F2" w:rsidP="00D400F2">
      <w:pPr>
        <w:rPr>
          <w:sz w:val="24"/>
          <w:szCs w:val="24"/>
        </w:rPr>
      </w:pPr>
      <w:r w:rsidRPr="008735A9">
        <w:rPr>
          <w:sz w:val="24"/>
          <w:szCs w:val="24"/>
        </w:rPr>
        <w:t>That’s why it’s so important to understand how and why common injuries like scalds happen—so parents can take precautions needed to keep their children safe.</w:t>
      </w:r>
      <w:r>
        <w:rPr>
          <w:sz w:val="24"/>
          <w:szCs w:val="24"/>
        </w:rPr>
        <w:t xml:space="preserve"> Help p</w:t>
      </w:r>
      <w:r w:rsidRPr="008735A9">
        <w:rPr>
          <w:sz w:val="24"/>
          <w:szCs w:val="24"/>
        </w:rPr>
        <w:t xml:space="preserve">rotect your little ones from scalds by following these tips: </w:t>
      </w:r>
    </w:p>
    <w:p w14:paraId="7E867BF8" w14:textId="77777777" w:rsidR="00D400F2" w:rsidRDefault="00D400F2" w:rsidP="00D400F2">
      <w:pPr>
        <w:spacing w:after="0" w:line="240" w:lineRule="auto"/>
        <w:rPr>
          <w:rFonts w:eastAsia="Times New Roman"/>
          <w:b/>
          <w:color w:val="000000"/>
          <w:sz w:val="24"/>
          <w:szCs w:val="24"/>
        </w:rPr>
      </w:pPr>
      <w:r w:rsidRPr="00B96CA8">
        <w:rPr>
          <w:rFonts w:eastAsia="Times New Roman"/>
          <w:b/>
          <w:color w:val="000000"/>
          <w:sz w:val="24"/>
          <w:szCs w:val="24"/>
        </w:rPr>
        <w:t xml:space="preserve">On </w:t>
      </w:r>
      <w:r>
        <w:rPr>
          <w:rFonts w:eastAsia="Times New Roman"/>
          <w:b/>
          <w:color w:val="000000"/>
          <w:sz w:val="24"/>
          <w:szCs w:val="24"/>
        </w:rPr>
        <w:t>T</w:t>
      </w:r>
      <w:r w:rsidRPr="00B96CA8">
        <w:rPr>
          <w:rFonts w:eastAsia="Times New Roman"/>
          <w:b/>
          <w:color w:val="000000"/>
          <w:sz w:val="24"/>
          <w:szCs w:val="24"/>
        </w:rPr>
        <w:t>able</w:t>
      </w:r>
      <w:r>
        <w:rPr>
          <w:rFonts w:eastAsia="Times New Roman"/>
          <w:b/>
          <w:color w:val="000000"/>
          <w:sz w:val="24"/>
          <w:szCs w:val="24"/>
        </w:rPr>
        <w:t>s, Counters, and Other Surfaces</w:t>
      </w:r>
    </w:p>
    <w:p w14:paraId="084EC286" w14:textId="77777777" w:rsidR="00D400F2" w:rsidRPr="00A858DB" w:rsidRDefault="00D400F2" w:rsidP="00D400F2">
      <w:pPr>
        <w:pStyle w:val="ListParagraph"/>
        <w:numPr>
          <w:ilvl w:val="0"/>
          <w:numId w:val="17"/>
        </w:numPr>
        <w:spacing w:after="0" w:line="240" w:lineRule="auto"/>
        <w:rPr>
          <w:rFonts w:eastAsia="Times New Roman"/>
          <w:b/>
          <w:color w:val="000000"/>
          <w:sz w:val="24"/>
          <w:szCs w:val="24"/>
        </w:rPr>
      </w:pPr>
      <w:r w:rsidRPr="008F39F2">
        <w:rPr>
          <w:b/>
          <w:sz w:val="24"/>
          <w:szCs w:val="24"/>
        </w:rPr>
        <w:t>Center it</w:t>
      </w:r>
      <w:r>
        <w:rPr>
          <w:b/>
          <w:sz w:val="24"/>
          <w:szCs w:val="24"/>
        </w:rPr>
        <w:t xml:space="preserve">. </w:t>
      </w:r>
      <w:r w:rsidRPr="00A858DB">
        <w:rPr>
          <w:sz w:val="24"/>
          <w:szCs w:val="24"/>
        </w:rPr>
        <w:t>Put hot food and drinks out of reach and away from the edges of counters and tables. Avoid using tablecloths and runners that children can pull down.</w:t>
      </w:r>
    </w:p>
    <w:p w14:paraId="508931AC" w14:textId="77777777" w:rsidR="00D400F2" w:rsidRPr="00A858DB" w:rsidRDefault="00D400F2" w:rsidP="00D400F2">
      <w:pPr>
        <w:pStyle w:val="ListParagraph"/>
        <w:numPr>
          <w:ilvl w:val="0"/>
          <w:numId w:val="17"/>
        </w:numPr>
        <w:spacing w:after="0" w:line="240" w:lineRule="auto"/>
        <w:rPr>
          <w:sz w:val="24"/>
          <w:szCs w:val="24"/>
        </w:rPr>
      </w:pPr>
      <w:r w:rsidRPr="008F39F2">
        <w:rPr>
          <w:b/>
          <w:sz w:val="24"/>
          <w:szCs w:val="24"/>
        </w:rPr>
        <w:t>Put a lid on it</w:t>
      </w:r>
      <w:r>
        <w:rPr>
          <w:b/>
          <w:sz w:val="24"/>
          <w:szCs w:val="24"/>
        </w:rPr>
        <w:t>.</w:t>
      </w:r>
      <w:r>
        <w:rPr>
          <w:sz w:val="24"/>
          <w:szCs w:val="24"/>
        </w:rPr>
        <w:t xml:space="preserve"> </w:t>
      </w:r>
      <w:r w:rsidRPr="00A858DB">
        <w:rPr>
          <w:sz w:val="24"/>
          <w:szCs w:val="24"/>
        </w:rPr>
        <w:t xml:space="preserve">Use travel mugs or cups with tight-fitting lids for coffee and other hot </w:t>
      </w:r>
      <w:r>
        <w:rPr>
          <w:sz w:val="24"/>
          <w:szCs w:val="24"/>
        </w:rPr>
        <w:t>drinks</w:t>
      </w:r>
      <w:r w:rsidRPr="00A858DB">
        <w:rPr>
          <w:sz w:val="24"/>
          <w:szCs w:val="24"/>
        </w:rPr>
        <w:t>, even when you are at home.</w:t>
      </w:r>
    </w:p>
    <w:p w14:paraId="3A4366A8" w14:textId="77777777" w:rsidR="00D400F2" w:rsidRPr="00A858DB" w:rsidRDefault="00D400F2" w:rsidP="00D400F2">
      <w:pPr>
        <w:pStyle w:val="ListParagraph"/>
        <w:numPr>
          <w:ilvl w:val="0"/>
          <w:numId w:val="17"/>
        </w:numPr>
        <w:spacing w:after="120" w:line="240" w:lineRule="auto"/>
        <w:contextualSpacing w:val="0"/>
      </w:pPr>
      <w:r>
        <w:rPr>
          <w:b/>
          <w:sz w:val="24"/>
          <w:szCs w:val="24"/>
        </w:rPr>
        <w:t>Go s</w:t>
      </w:r>
      <w:r w:rsidRPr="008F39F2">
        <w:rPr>
          <w:b/>
          <w:sz w:val="24"/>
          <w:szCs w:val="24"/>
        </w:rPr>
        <w:t>olo</w:t>
      </w:r>
      <w:r>
        <w:rPr>
          <w:b/>
          <w:sz w:val="24"/>
          <w:szCs w:val="24"/>
        </w:rPr>
        <w:t>.</w:t>
      </w:r>
      <w:r w:rsidRPr="008F39F2">
        <w:rPr>
          <w:sz w:val="24"/>
          <w:szCs w:val="24"/>
        </w:rPr>
        <w:t xml:space="preserve"> </w:t>
      </w:r>
      <w:r w:rsidRPr="00A858DB">
        <w:rPr>
          <w:sz w:val="24"/>
          <w:szCs w:val="24"/>
        </w:rPr>
        <w:t>Give your children their own seats. If they are sitting in your lap, spills from your hot food and drinks can burn them too.</w:t>
      </w:r>
    </w:p>
    <w:p w14:paraId="46C60656" w14:textId="1639660E" w:rsidR="00D400F2" w:rsidRDefault="00D400F2" w:rsidP="00D400F2">
      <w:pPr>
        <w:spacing w:after="0" w:line="240" w:lineRule="auto"/>
        <w:rPr>
          <w:rFonts w:eastAsia="Times New Roman"/>
          <w:b/>
          <w:color w:val="000000"/>
          <w:sz w:val="24"/>
          <w:szCs w:val="24"/>
        </w:rPr>
      </w:pPr>
      <w:r>
        <w:rPr>
          <w:rFonts w:eastAsia="Times New Roman"/>
          <w:b/>
          <w:color w:val="000000"/>
          <w:sz w:val="24"/>
          <w:szCs w:val="24"/>
        </w:rPr>
        <w:lastRenderedPageBreak/>
        <w:br/>
      </w:r>
      <w:r>
        <w:rPr>
          <w:rFonts w:eastAsia="Times New Roman"/>
          <w:b/>
          <w:color w:val="000000"/>
          <w:sz w:val="24"/>
          <w:szCs w:val="24"/>
        </w:rPr>
        <w:br/>
      </w:r>
      <w:r>
        <w:rPr>
          <w:rFonts w:eastAsia="Times New Roman"/>
          <w:b/>
          <w:color w:val="000000"/>
          <w:sz w:val="24"/>
          <w:szCs w:val="24"/>
        </w:rPr>
        <w:t>Around the Stove</w:t>
      </w:r>
    </w:p>
    <w:p w14:paraId="35EDD9C6" w14:textId="77777777" w:rsidR="00D400F2" w:rsidRPr="00A858DB" w:rsidRDefault="00D400F2" w:rsidP="00D400F2">
      <w:pPr>
        <w:pStyle w:val="ListParagraph"/>
        <w:numPr>
          <w:ilvl w:val="0"/>
          <w:numId w:val="18"/>
        </w:numPr>
        <w:spacing w:after="0"/>
        <w:rPr>
          <w:rFonts w:eastAsia="Times New Roman"/>
          <w:color w:val="000000"/>
          <w:sz w:val="24"/>
          <w:szCs w:val="24"/>
        </w:rPr>
      </w:pPr>
      <w:r>
        <w:rPr>
          <w:rFonts w:eastAsia="Times New Roman"/>
          <w:b/>
          <w:color w:val="000000"/>
          <w:sz w:val="24"/>
          <w:szCs w:val="24"/>
        </w:rPr>
        <w:t xml:space="preserve">Turn it. </w:t>
      </w:r>
      <w:r w:rsidRPr="00A858DB">
        <w:rPr>
          <w:rFonts w:eastAsia="Times New Roman"/>
          <w:color w:val="000000"/>
          <w:sz w:val="24"/>
          <w:szCs w:val="24"/>
        </w:rPr>
        <w:t xml:space="preserve">Turn the handles of pots and pans so they do not hang over the edge of the stove. Cook on the back burners when possible. </w:t>
      </w:r>
    </w:p>
    <w:p w14:paraId="00C8542E" w14:textId="77777777" w:rsidR="00D400F2" w:rsidRPr="00A858DB" w:rsidRDefault="00D400F2" w:rsidP="00D400F2">
      <w:pPr>
        <w:pStyle w:val="ListParagraph"/>
        <w:numPr>
          <w:ilvl w:val="0"/>
          <w:numId w:val="18"/>
        </w:numPr>
        <w:spacing w:after="0"/>
        <w:rPr>
          <w:rFonts w:eastAsia="Times New Roman"/>
          <w:color w:val="000000"/>
          <w:sz w:val="24"/>
          <w:szCs w:val="24"/>
        </w:rPr>
      </w:pPr>
      <w:r w:rsidRPr="008F39F2">
        <w:rPr>
          <w:rFonts w:eastAsia="Times New Roman"/>
          <w:b/>
          <w:color w:val="000000"/>
          <w:sz w:val="24"/>
          <w:szCs w:val="24"/>
        </w:rPr>
        <w:t>Tape it</w:t>
      </w:r>
      <w:r>
        <w:rPr>
          <w:rFonts w:eastAsia="Times New Roman"/>
          <w:b/>
          <w:color w:val="000000"/>
          <w:sz w:val="24"/>
          <w:szCs w:val="24"/>
        </w:rPr>
        <w:t>.</w:t>
      </w:r>
      <w:r>
        <w:rPr>
          <w:rFonts w:eastAsia="Times New Roman"/>
          <w:color w:val="000000"/>
          <w:sz w:val="24"/>
          <w:szCs w:val="24"/>
        </w:rPr>
        <w:t xml:space="preserve"> </w:t>
      </w:r>
      <w:r w:rsidRPr="00A858DB">
        <w:rPr>
          <w:rFonts w:eastAsia="Times New Roman"/>
          <w:color w:val="000000"/>
          <w:sz w:val="24"/>
          <w:szCs w:val="24"/>
        </w:rPr>
        <w:t>Mark a 3-foot “</w:t>
      </w:r>
      <w:r>
        <w:rPr>
          <w:rFonts w:eastAsia="Times New Roman"/>
          <w:color w:val="000000"/>
          <w:sz w:val="24"/>
          <w:szCs w:val="24"/>
        </w:rPr>
        <w:t>N</w:t>
      </w:r>
      <w:r w:rsidRPr="00A858DB">
        <w:rPr>
          <w:rFonts w:eastAsia="Times New Roman"/>
          <w:color w:val="000000"/>
          <w:sz w:val="24"/>
          <w:szCs w:val="24"/>
        </w:rPr>
        <w:t xml:space="preserve">o </w:t>
      </w:r>
      <w:r>
        <w:rPr>
          <w:rFonts w:eastAsia="Times New Roman"/>
          <w:color w:val="000000"/>
          <w:sz w:val="24"/>
          <w:szCs w:val="24"/>
        </w:rPr>
        <w:t>K</w:t>
      </w:r>
      <w:r w:rsidRPr="00A858DB">
        <w:rPr>
          <w:rFonts w:eastAsia="Times New Roman"/>
          <w:color w:val="000000"/>
          <w:sz w:val="24"/>
          <w:szCs w:val="24"/>
        </w:rPr>
        <w:t xml:space="preserve">ids </w:t>
      </w:r>
      <w:r>
        <w:rPr>
          <w:rFonts w:eastAsia="Times New Roman"/>
          <w:color w:val="000000"/>
          <w:sz w:val="24"/>
          <w:szCs w:val="24"/>
        </w:rPr>
        <w:t>Z</w:t>
      </w:r>
      <w:r w:rsidRPr="00A858DB">
        <w:rPr>
          <w:rFonts w:eastAsia="Times New Roman"/>
          <w:color w:val="000000"/>
          <w:sz w:val="24"/>
          <w:szCs w:val="24"/>
        </w:rPr>
        <w:t xml:space="preserve">one” around the stove with tape or a mat. </w:t>
      </w:r>
    </w:p>
    <w:p w14:paraId="2052149F" w14:textId="77777777" w:rsidR="00D400F2" w:rsidRPr="00A858DB" w:rsidRDefault="00D400F2" w:rsidP="00D400F2">
      <w:pPr>
        <w:pStyle w:val="ListParagraph"/>
        <w:numPr>
          <w:ilvl w:val="0"/>
          <w:numId w:val="18"/>
        </w:numPr>
        <w:spacing w:after="120"/>
        <w:contextualSpacing w:val="0"/>
      </w:pPr>
      <w:r>
        <w:rPr>
          <w:rFonts w:eastAsia="Times New Roman"/>
          <w:b/>
          <w:color w:val="000000"/>
          <w:sz w:val="24"/>
          <w:szCs w:val="24"/>
        </w:rPr>
        <w:t>Block it.</w:t>
      </w:r>
      <w:r>
        <w:rPr>
          <w:rFonts w:eastAsia="Times New Roman"/>
          <w:color w:val="000000"/>
          <w:sz w:val="24"/>
          <w:szCs w:val="24"/>
        </w:rPr>
        <w:t xml:space="preserve"> </w:t>
      </w:r>
      <w:r w:rsidRPr="00A858DB">
        <w:rPr>
          <w:rFonts w:eastAsia="Times New Roman"/>
          <w:color w:val="000000"/>
          <w:sz w:val="24"/>
          <w:szCs w:val="24"/>
        </w:rPr>
        <w:t xml:space="preserve">Use baby gates to block off busy areas, or put children in highchairs, play yards or other safe places when you cook. </w:t>
      </w:r>
    </w:p>
    <w:p w14:paraId="07EDDC2D" w14:textId="77777777" w:rsidR="00D400F2" w:rsidRDefault="00D400F2" w:rsidP="00D400F2">
      <w:pPr>
        <w:spacing w:after="0" w:line="240" w:lineRule="auto"/>
        <w:rPr>
          <w:rFonts w:eastAsia="Times New Roman"/>
          <w:b/>
          <w:color w:val="000000"/>
          <w:sz w:val="24"/>
          <w:szCs w:val="24"/>
        </w:rPr>
      </w:pPr>
      <w:r>
        <w:rPr>
          <w:rFonts w:eastAsia="Times New Roman"/>
          <w:b/>
          <w:color w:val="000000"/>
          <w:sz w:val="24"/>
          <w:szCs w:val="24"/>
        </w:rPr>
        <w:t>Using the M</w:t>
      </w:r>
      <w:r w:rsidRPr="00B96CA8">
        <w:rPr>
          <w:rFonts w:eastAsia="Times New Roman"/>
          <w:b/>
          <w:color w:val="000000"/>
          <w:sz w:val="24"/>
          <w:szCs w:val="24"/>
        </w:rPr>
        <w:t>icrowave</w:t>
      </w:r>
      <w:r>
        <w:rPr>
          <w:rFonts w:eastAsia="Times New Roman"/>
          <w:b/>
          <w:color w:val="000000"/>
          <w:sz w:val="24"/>
          <w:szCs w:val="24"/>
        </w:rPr>
        <w:t xml:space="preserve"> </w:t>
      </w:r>
    </w:p>
    <w:p w14:paraId="4B24631B" w14:textId="77777777" w:rsidR="00D400F2" w:rsidRPr="00A858DB" w:rsidRDefault="00D400F2" w:rsidP="00D400F2">
      <w:pPr>
        <w:pStyle w:val="ListParagraph"/>
        <w:numPr>
          <w:ilvl w:val="0"/>
          <w:numId w:val="19"/>
        </w:numPr>
        <w:spacing w:after="0" w:line="240" w:lineRule="auto"/>
        <w:rPr>
          <w:sz w:val="24"/>
          <w:szCs w:val="24"/>
        </w:rPr>
      </w:pPr>
      <w:r>
        <w:rPr>
          <w:rFonts w:eastAsia="Times New Roman"/>
          <w:b/>
          <w:color w:val="000000"/>
          <w:sz w:val="24"/>
          <w:szCs w:val="24"/>
        </w:rPr>
        <w:t xml:space="preserve">Follow directions. </w:t>
      </w:r>
      <w:r w:rsidRPr="00A858DB">
        <w:rPr>
          <w:sz w:val="24"/>
          <w:szCs w:val="24"/>
        </w:rPr>
        <w:t>Follow manufacturer instructions and limit use to kids who are old enough to follow written directions.</w:t>
      </w:r>
    </w:p>
    <w:p w14:paraId="4DFAE035" w14:textId="77777777" w:rsidR="00D400F2" w:rsidRPr="00A858DB" w:rsidRDefault="00D400F2" w:rsidP="00D400F2">
      <w:pPr>
        <w:pStyle w:val="ListParagraph"/>
        <w:numPr>
          <w:ilvl w:val="0"/>
          <w:numId w:val="19"/>
        </w:numPr>
        <w:spacing w:after="0" w:line="240" w:lineRule="auto"/>
        <w:rPr>
          <w:rFonts w:cs="Arial"/>
          <w:sz w:val="24"/>
          <w:szCs w:val="24"/>
          <w:lang w:val="en"/>
        </w:rPr>
      </w:pPr>
      <w:r w:rsidRPr="008F39F2">
        <w:rPr>
          <w:b/>
          <w:sz w:val="24"/>
          <w:szCs w:val="24"/>
        </w:rPr>
        <w:t>Stir it</w:t>
      </w:r>
      <w:r>
        <w:rPr>
          <w:b/>
          <w:sz w:val="24"/>
          <w:szCs w:val="24"/>
        </w:rPr>
        <w:t xml:space="preserve">. </w:t>
      </w:r>
      <w:r w:rsidRPr="00A858DB">
        <w:rPr>
          <w:sz w:val="24"/>
          <w:szCs w:val="24"/>
        </w:rPr>
        <w:t>Stir microwaved food after heating to get rid of hot spots.</w:t>
      </w:r>
    </w:p>
    <w:p w14:paraId="2C7827DF" w14:textId="77777777" w:rsidR="00D400F2" w:rsidRPr="00A858DB" w:rsidRDefault="00D400F2" w:rsidP="00D400F2">
      <w:pPr>
        <w:pStyle w:val="ListParagraph"/>
        <w:numPr>
          <w:ilvl w:val="0"/>
          <w:numId w:val="19"/>
        </w:numPr>
        <w:spacing w:after="0" w:line="240" w:lineRule="auto"/>
        <w:rPr>
          <w:rFonts w:eastAsia="Times New Roman"/>
          <w:color w:val="000000"/>
          <w:sz w:val="24"/>
          <w:szCs w:val="24"/>
        </w:rPr>
      </w:pPr>
      <w:r w:rsidRPr="008F39F2">
        <w:rPr>
          <w:b/>
          <w:sz w:val="24"/>
          <w:szCs w:val="24"/>
        </w:rPr>
        <w:t>Cool it</w:t>
      </w:r>
      <w:r>
        <w:rPr>
          <w:b/>
          <w:sz w:val="24"/>
          <w:szCs w:val="24"/>
        </w:rPr>
        <w:t xml:space="preserve">. </w:t>
      </w:r>
      <w:r w:rsidRPr="00A858DB">
        <w:rPr>
          <w:sz w:val="24"/>
          <w:szCs w:val="24"/>
        </w:rPr>
        <w:t>Cool microwaved food and drinks</w:t>
      </w:r>
      <w:r w:rsidRPr="00A858DB">
        <w:rPr>
          <w:rFonts w:cs="Arial"/>
          <w:sz w:val="24"/>
          <w:szCs w:val="24"/>
          <w:lang w:val="en"/>
        </w:rPr>
        <w:t xml:space="preserve"> for at least two minutes before serving.</w:t>
      </w:r>
    </w:p>
    <w:p w14:paraId="1350391B" w14:textId="38872DC8" w:rsidR="0006661A" w:rsidRDefault="0006661A" w:rsidP="007E7A7D">
      <w:pPr>
        <w:spacing w:after="0"/>
      </w:pPr>
      <w:bookmarkStart w:id="0" w:name="_GoBack"/>
      <w:bookmarkEnd w:id="0"/>
    </w:p>
    <w:sectPr w:rsidR="0006661A" w:rsidSect="007E7A7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7CA3" w14:textId="77777777" w:rsidR="00A37EF4" w:rsidRDefault="00A37EF4" w:rsidP="00A37EF4">
      <w:pPr>
        <w:spacing w:after="0" w:line="240" w:lineRule="auto"/>
      </w:pPr>
      <w:r>
        <w:separator/>
      </w:r>
    </w:p>
  </w:endnote>
  <w:endnote w:type="continuationSeparator" w:id="0">
    <w:p w14:paraId="0A495B46" w14:textId="77777777" w:rsidR="00A37EF4" w:rsidRDefault="00A37EF4" w:rsidP="00A3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D95E" w14:textId="77777777" w:rsidR="00A37EF4" w:rsidRDefault="00A37EF4" w:rsidP="00A37EF4">
      <w:pPr>
        <w:spacing w:after="0" w:line="240" w:lineRule="auto"/>
      </w:pPr>
      <w:r>
        <w:separator/>
      </w:r>
    </w:p>
  </w:footnote>
  <w:footnote w:type="continuationSeparator" w:id="0">
    <w:p w14:paraId="166F5C80" w14:textId="77777777" w:rsidR="00A37EF4" w:rsidRDefault="00A37EF4" w:rsidP="00A37E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E602" w14:textId="64306578" w:rsidR="007E7A7D" w:rsidRDefault="007E7A7D">
    <w:pPr>
      <w:pStyle w:val="Header"/>
    </w:pPr>
    <w:r>
      <w:rPr>
        <w:rFonts w:ascii="Garamond" w:hAnsi="Garamond"/>
        <w:b/>
        <w:noProof/>
        <w:sz w:val="24"/>
      </w:rPr>
      <w:drawing>
        <wp:anchor distT="0" distB="0" distL="114300" distR="114300" simplePos="0" relativeHeight="251659264" behindDoc="1" locked="1" layoutInCell="1" allowOverlap="1" wp14:anchorId="2FB195B8" wp14:editId="4AC9879D">
          <wp:simplePos x="0" y="0"/>
          <wp:positionH relativeFrom="column">
            <wp:posOffset>-800100</wp:posOffset>
          </wp:positionH>
          <wp:positionV relativeFrom="page">
            <wp:posOffset>0</wp:posOffset>
          </wp:positionV>
          <wp:extent cx="7468235" cy="9714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CI.jpg"/>
                  <pic:cNvPicPr/>
                </pic:nvPicPr>
                <pic:blipFill>
                  <a:blip r:embed="rId1">
                    <a:extLst>
                      <a:ext uri="{28A0092B-C50C-407E-A947-70E740481C1C}">
                        <a14:useLocalDpi xmlns:a14="http://schemas.microsoft.com/office/drawing/2010/main" val="0"/>
                      </a:ext>
                    </a:extLst>
                  </a:blip>
                  <a:stretch>
                    <a:fillRect/>
                  </a:stretch>
                </pic:blipFill>
                <pic:spPr>
                  <a:xfrm>
                    <a:off x="0" y="0"/>
                    <a:ext cx="7468235" cy="971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0DB"/>
    <w:multiLevelType w:val="hybridMultilevel"/>
    <w:tmpl w:val="A94A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24410"/>
    <w:multiLevelType w:val="hybridMultilevel"/>
    <w:tmpl w:val="D5D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317CF"/>
    <w:multiLevelType w:val="hybridMultilevel"/>
    <w:tmpl w:val="33C8D2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2C0E03"/>
    <w:multiLevelType w:val="hybridMultilevel"/>
    <w:tmpl w:val="673E5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A37CB"/>
    <w:multiLevelType w:val="hybridMultilevel"/>
    <w:tmpl w:val="5F081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D432D"/>
    <w:multiLevelType w:val="hybridMultilevel"/>
    <w:tmpl w:val="DB5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759C1"/>
    <w:multiLevelType w:val="hybridMultilevel"/>
    <w:tmpl w:val="02C8F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063443"/>
    <w:multiLevelType w:val="hybridMultilevel"/>
    <w:tmpl w:val="69C4E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831DB"/>
    <w:multiLevelType w:val="hybridMultilevel"/>
    <w:tmpl w:val="990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515B7"/>
    <w:multiLevelType w:val="hybridMultilevel"/>
    <w:tmpl w:val="7C763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4377DA"/>
    <w:multiLevelType w:val="hybridMultilevel"/>
    <w:tmpl w:val="503C8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D50CB"/>
    <w:multiLevelType w:val="hybridMultilevel"/>
    <w:tmpl w:val="860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2"/>
  </w:num>
  <w:num w:numId="4">
    <w:abstractNumId w:val="10"/>
  </w:num>
  <w:num w:numId="5">
    <w:abstractNumId w:val="1"/>
  </w:num>
  <w:num w:numId="6">
    <w:abstractNumId w:val="4"/>
  </w:num>
  <w:num w:numId="7">
    <w:abstractNumId w:val="6"/>
  </w:num>
  <w:num w:numId="8">
    <w:abstractNumId w:val="15"/>
  </w:num>
  <w:num w:numId="9">
    <w:abstractNumId w:val="8"/>
  </w:num>
  <w:num w:numId="10">
    <w:abstractNumId w:val="2"/>
  </w:num>
  <w:num w:numId="11">
    <w:abstractNumId w:val="0"/>
  </w:num>
  <w:num w:numId="12">
    <w:abstractNumId w:val="17"/>
  </w:num>
  <w:num w:numId="13">
    <w:abstractNumId w:val="13"/>
  </w:num>
  <w:num w:numId="14">
    <w:abstractNumId w:val="3"/>
  </w:num>
  <w:num w:numId="15">
    <w:abstractNumId w:val="16"/>
  </w:num>
  <w:num w:numId="16">
    <w:abstractNumId w:val="5"/>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1A"/>
    <w:rsid w:val="0006661A"/>
    <w:rsid w:val="00074A12"/>
    <w:rsid w:val="000A6401"/>
    <w:rsid w:val="001F0740"/>
    <w:rsid w:val="00247C5B"/>
    <w:rsid w:val="00252D13"/>
    <w:rsid w:val="00274BCF"/>
    <w:rsid w:val="002C0F59"/>
    <w:rsid w:val="003A1C0A"/>
    <w:rsid w:val="003A3088"/>
    <w:rsid w:val="003D54C1"/>
    <w:rsid w:val="004232B5"/>
    <w:rsid w:val="00452F22"/>
    <w:rsid w:val="004D7CB3"/>
    <w:rsid w:val="005034F6"/>
    <w:rsid w:val="005355EE"/>
    <w:rsid w:val="00535EA1"/>
    <w:rsid w:val="005567DF"/>
    <w:rsid w:val="005D0FC6"/>
    <w:rsid w:val="005F3B06"/>
    <w:rsid w:val="006C445F"/>
    <w:rsid w:val="0077650F"/>
    <w:rsid w:val="007C75DC"/>
    <w:rsid w:val="007E7A7D"/>
    <w:rsid w:val="00831791"/>
    <w:rsid w:val="008D0606"/>
    <w:rsid w:val="0098359F"/>
    <w:rsid w:val="00997270"/>
    <w:rsid w:val="00A37EF4"/>
    <w:rsid w:val="00A401B2"/>
    <w:rsid w:val="00A83E6C"/>
    <w:rsid w:val="00AB0A40"/>
    <w:rsid w:val="00B01287"/>
    <w:rsid w:val="00B0543D"/>
    <w:rsid w:val="00B06357"/>
    <w:rsid w:val="00C040CE"/>
    <w:rsid w:val="00C0663D"/>
    <w:rsid w:val="00C10C98"/>
    <w:rsid w:val="00C45F27"/>
    <w:rsid w:val="00D400F2"/>
    <w:rsid w:val="00D6681E"/>
    <w:rsid w:val="00E1671C"/>
    <w:rsid w:val="00E84085"/>
    <w:rsid w:val="00EF034C"/>
    <w:rsid w:val="00EF7171"/>
    <w:rsid w:val="00F17DC8"/>
    <w:rsid w:val="00F31A17"/>
    <w:rsid w:val="00F54298"/>
    <w:rsid w:val="00FD009A"/>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6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2CF3-78C3-364F-942E-875B54DA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Laura</dc:creator>
  <cp:lastModifiedBy>CIRP TR Team</cp:lastModifiedBy>
  <cp:revision>3</cp:revision>
  <cp:lastPrinted>2014-06-03T13:19:00Z</cp:lastPrinted>
  <dcterms:created xsi:type="dcterms:W3CDTF">2016-01-27T11:53:00Z</dcterms:created>
  <dcterms:modified xsi:type="dcterms:W3CDTF">2016-01-28T12:46:00Z</dcterms:modified>
</cp:coreProperties>
</file>